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8F3" w:rsidRPr="00865C15" w:rsidRDefault="003E5777" w:rsidP="003E5777">
      <w:pPr>
        <w:spacing w:after="0" w:line="240" w:lineRule="auto"/>
        <w:rPr>
          <w:rFonts w:ascii="Cambria" w:eastAsia="Cambria" w:hAnsi="Cambria" w:cs="Times New Roman"/>
          <w:sz w:val="56"/>
          <w:szCs w:val="56"/>
        </w:rPr>
      </w:pPr>
      <w:r w:rsidRPr="00865C15">
        <w:rPr>
          <w:rFonts w:ascii="Cambria" w:eastAsia="Cambria" w:hAnsi="Cambria" w:cs="Times New Roman"/>
          <w:noProof/>
          <w:sz w:val="56"/>
          <w:szCs w:val="56"/>
        </w:rPr>
        <w:drawing>
          <wp:anchor distT="0" distB="0" distL="114300" distR="114300" simplePos="0" relativeHeight="251659264" behindDoc="0" locked="0" layoutInCell="1" allowOverlap="1" wp14:anchorId="45989C94" wp14:editId="0ABBA17A">
            <wp:simplePos x="0" y="0"/>
            <wp:positionH relativeFrom="column">
              <wp:posOffset>-116840</wp:posOffset>
            </wp:positionH>
            <wp:positionV relativeFrom="paragraph">
              <wp:posOffset>-112395</wp:posOffset>
            </wp:positionV>
            <wp:extent cx="1830705" cy="2329180"/>
            <wp:effectExtent l="25400" t="0" r="0" b="0"/>
            <wp:wrapSquare wrapText="bothSides"/>
            <wp:docPr id="3" name="Picture 3" descr="Newsletter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art.jpg"/>
                    <pic:cNvPicPr/>
                  </pic:nvPicPr>
                  <pic:blipFill>
                    <a:blip r:embed="rId8"/>
                    <a:stretch>
                      <a:fillRect/>
                    </a:stretch>
                  </pic:blipFill>
                  <pic:spPr>
                    <a:xfrm>
                      <a:off x="0" y="0"/>
                      <a:ext cx="1830705" cy="2329180"/>
                    </a:xfrm>
                    <a:prstGeom prst="rect">
                      <a:avLst/>
                    </a:prstGeom>
                  </pic:spPr>
                </pic:pic>
              </a:graphicData>
            </a:graphic>
          </wp:anchor>
        </w:drawing>
      </w:r>
      <w:r w:rsidR="00FA58F3" w:rsidRPr="00865C15">
        <w:rPr>
          <w:rFonts w:ascii="Arial" w:hAnsi="Arial" w:cs="Arial"/>
          <w:b/>
          <w:color w:val="800000"/>
          <w:sz w:val="56"/>
          <w:szCs w:val="56"/>
        </w:rPr>
        <w:t>Screening at the Tulsa International Film Festival</w:t>
      </w:r>
    </w:p>
    <w:p w:rsidR="00FA58F3" w:rsidRPr="00207893" w:rsidRDefault="00FA58F3" w:rsidP="003E5777">
      <w:pPr>
        <w:spacing w:before="240" w:after="0"/>
        <w:rPr>
          <w:rFonts w:ascii="Arial" w:hAnsi="Arial" w:cs="Arial"/>
          <w:b/>
          <w:color w:val="800000"/>
          <w:sz w:val="28"/>
          <w:szCs w:val="24"/>
        </w:rPr>
      </w:pPr>
      <w:r w:rsidRPr="00207893">
        <w:rPr>
          <w:rFonts w:ascii="Arial" w:hAnsi="Arial" w:cs="Arial"/>
          <w:b/>
          <w:color w:val="800000"/>
          <w:sz w:val="28"/>
          <w:szCs w:val="24"/>
        </w:rPr>
        <w:t>3:45 p.m. Friday, September 23 (Q&amp;A to follow)</w:t>
      </w:r>
    </w:p>
    <w:p w:rsidR="00865C15" w:rsidRDefault="00FA58F3" w:rsidP="00865C15">
      <w:pPr>
        <w:spacing w:after="0"/>
        <w:rPr>
          <w:rFonts w:ascii="Arial" w:hAnsi="Arial" w:cs="Arial"/>
          <w:b/>
          <w:color w:val="800000"/>
          <w:sz w:val="24"/>
          <w:szCs w:val="24"/>
        </w:rPr>
      </w:pPr>
      <w:r w:rsidRPr="00207893">
        <w:rPr>
          <w:rFonts w:ascii="Arial" w:hAnsi="Arial" w:cs="Arial"/>
          <w:b/>
          <w:color w:val="800000"/>
          <w:sz w:val="28"/>
          <w:szCs w:val="24"/>
        </w:rPr>
        <w:t>6 p.m. Saturday, September 24 (Q&amp;A to follow</w:t>
      </w:r>
      <w:proofErr w:type="gramStart"/>
      <w:r w:rsidRPr="00207893">
        <w:rPr>
          <w:rFonts w:ascii="Arial" w:hAnsi="Arial" w:cs="Arial"/>
          <w:b/>
          <w:color w:val="800000"/>
          <w:sz w:val="28"/>
          <w:szCs w:val="24"/>
        </w:rPr>
        <w:t>)</w:t>
      </w:r>
      <w:proofErr w:type="gramEnd"/>
      <w:r w:rsidR="00865C15">
        <w:rPr>
          <w:rFonts w:ascii="Arial" w:hAnsi="Arial" w:cs="Arial"/>
          <w:b/>
          <w:color w:val="800000"/>
          <w:sz w:val="28"/>
          <w:szCs w:val="24"/>
        </w:rPr>
        <w:br/>
      </w:r>
      <w:r w:rsidR="00865C15">
        <w:rPr>
          <w:rFonts w:ascii="Arial" w:hAnsi="Arial" w:cs="Arial"/>
          <w:b/>
          <w:color w:val="800000"/>
          <w:sz w:val="24"/>
          <w:szCs w:val="24"/>
        </w:rPr>
        <w:t xml:space="preserve">Director’s Row 3, </w:t>
      </w:r>
      <w:r w:rsidR="00865C15" w:rsidRPr="00865C15">
        <w:rPr>
          <w:rFonts w:ascii="Arial" w:hAnsi="Arial" w:cs="Arial"/>
          <w:b/>
          <w:color w:val="800000"/>
          <w:sz w:val="24"/>
          <w:szCs w:val="24"/>
        </w:rPr>
        <w:t xml:space="preserve">Hyatt Regency, </w:t>
      </w:r>
      <w:r w:rsidR="00865C15">
        <w:rPr>
          <w:rFonts w:ascii="Arial" w:hAnsi="Arial" w:cs="Arial"/>
          <w:b/>
          <w:color w:val="800000"/>
          <w:sz w:val="24"/>
          <w:szCs w:val="24"/>
        </w:rPr>
        <w:t>100 E. Second Street, Tulsa</w:t>
      </w:r>
    </w:p>
    <w:p w:rsidR="00865C15" w:rsidRPr="00865C15" w:rsidRDefault="00865C15" w:rsidP="00865C15">
      <w:pPr>
        <w:spacing w:after="0"/>
        <w:rPr>
          <w:rFonts w:ascii="Arial" w:hAnsi="Arial" w:cs="Arial"/>
          <w:b/>
          <w:color w:val="800000"/>
          <w:sz w:val="28"/>
          <w:szCs w:val="24"/>
        </w:rPr>
      </w:pPr>
    </w:p>
    <w:p w:rsidR="00865C15" w:rsidRDefault="00865C15" w:rsidP="00865C15">
      <w:pPr>
        <w:rPr>
          <w:rFonts w:ascii="Arial" w:hAnsi="Arial" w:cs="Arial"/>
          <w:b/>
          <w:sz w:val="28"/>
          <w:szCs w:val="24"/>
        </w:rPr>
      </w:pPr>
    </w:p>
    <w:p w:rsidR="00774996" w:rsidRPr="003E5777" w:rsidRDefault="00116D2E" w:rsidP="00865C15">
      <w:pPr>
        <w:jc w:val="center"/>
        <w:rPr>
          <w:rFonts w:ascii="Arial" w:hAnsi="Arial" w:cs="Arial"/>
          <w:b/>
          <w:sz w:val="28"/>
          <w:szCs w:val="24"/>
        </w:rPr>
      </w:pPr>
      <w:r>
        <w:rPr>
          <w:rFonts w:ascii="Arial" w:hAnsi="Arial" w:cs="Arial"/>
          <w:b/>
          <w:sz w:val="28"/>
          <w:szCs w:val="24"/>
        </w:rPr>
        <w:t>MAKING THE FILM</w:t>
      </w:r>
    </w:p>
    <w:p w:rsidR="00116D2E" w:rsidRPr="00116D2E" w:rsidRDefault="00116D2E" w:rsidP="00116D2E">
      <w:pPr>
        <w:rPr>
          <w:rFonts w:ascii="Times New Roman" w:hAnsi="Times New Roman" w:cs="Times New Roman"/>
          <w:sz w:val="20"/>
          <w:szCs w:val="20"/>
        </w:rPr>
      </w:pPr>
      <w:r w:rsidRPr="00116D2E">
        <w:rPr>
          <w:rFonts w:ascii="Times New Roman" w:hAnsi="Times New Roman" w:cs="Times New Roman"/>
          <w:i/>
          <w:sz w:val="20"/>
          <w:szCs w:val="20"/>
        </w:rPr>
        <w:t xml:space="preserve">Paskenta: </w:t>
      </w:r>
      <w:proofErr w:type="spellStart"/>
      <w:r w:rsidRPr="00116D2E">
        <w:rPr>
          <w:rFonts w:ascii="Times New Roman" w:hAnsi="Times New Roman" w:cs="Times New Roman"/>
          <w:i/>
          <w:sz w:val="20"/>
          <w:szCs w:val="20"/>
        </w:rPr>
        <w:t>N</w:t>
      </w:r>
      <w:r w:rsidRPr="00116D2E">
        <w:rPr>
          <w:rFonts w:ascii="Times New Roman" w:hAnsi="Times New Roman" w:cs="Times New Roman"/>
          <w:i/>
          <w:sz w:val="20"/>
          <w:szCs w:val="20"/>
        </w:rPr>
        <w:t>omlaqa</w:t>
      </w:r>
      <w:proofErr w:type="spellEnd"/>
      <w:r w:rsidRPr="00116D2E">
        <w:rPr>
          <w:rFonts w:ascii="Times New Roman" w:hAnsi="Times New Roman" w:cs="Times New Roman"/>
          <w:i/>
          <w:sz w:val="20"/>
          <w:szCs w:val="20"/>
        </w:rPr>
        <w:t xml:space="preserve"> </w:t>
      </w:r>
      <w:proofErr w:type="spellStart"/>
      <w:r w:rsidRPr="00116D2E">
        <w:rPr>
          <w:rFonts w:ascii="Times New Roman" w:hAnsi="Times New Roman" w:cs="Times New Roman"/>
          <w:i/>
          <w:sz w:val="20"/>
          <w:szCs w:val="20"/>
        </w:rPr>
        <w:t>B</w:t>
      </w:r>
      <w:r w:rsidRPr="00116D2E">
        <w:rPr>
          <w:rFonts w:ascii="Times New Roman" w:hAnsi="Times New Roman" w:cs="Times New Roman"/>
          <w:i/>
          <w:sz w:val="20"/>
          <w:szCs w:val="20"/>
        </w:rPr>
        <w:t>ō</w:t>
      </w:r>
      <w:r w:rsidRPr="00116D2E">
        <w:rPr>
          <w:rFonts w:ascii="Times New Roman" w:hAnsi="Times New Roman" w:cs="Times New Roman"/>
          <w:i/>
          <w:sz w:val="20"/>
          <w:szCs w:val="20"/>
        </w:rPr>
        <w:t>da</w:t>
      </w:r>
      <w:proofErr w:type="spellEnd"/>
      <w:r w:rsidRPr="00116D2E">
        <w:rPr>
          <w:rFonts w:ascii="Times New Roman" w:hAnsi="Times New Roman" w:cs="Times New Roman"/>
          <w:sz w:val="20"/>
          <w:szCs w:val="20"/>
        </w:rPr>
        <w:t xml:space="preserve"> was shot with a combination of high-definition and digital cinema cameras. Since a low profile camera was preferred for intimacy, we began the project in 2006 with an HVX200, shooting 720p. While we were getting to know the tribal members during the early months of filming, this small, less </w:t>
      </w:r>
      <w:r>
        <w:rPr>
          <w:rFonts w:ascii="Times New Roman" w:hAnsi="Times New Roman" w:cs="Times New Roman"/>
          <w:sz w:val="20"/>
          <w:szCs w:val="20"/>
        </w:rPr>
        <w:t xml:space="preserve">obtrusive camera was an asset. </w:t>
      </w:r>
      <w:r w:rsidRPr="00116D2E">
        <w:rPr>
          <w:rFonts w:ascii="Times New Roman" w:hAnsi="Times New Roman" w:cs="Times New Roman"/>
          <w:sz w:val="20"/>
          <w:szCs w:val="20"/>
        </w:rPr>
        <w:t>This small camera allowed a shot never seen before, a two shot in the cab of a pick-up!</w:t>
      </w:r>
    </w:p>
    <w:p w:rsidR="00116D2E" w:rsidRPr="00116D2E" w:rsidRDefault="00116D2E" w:rsidP="00116D2E">
      <w:pPr>
        <w:rPr>
          <w:rFonts w:ascii="Times New Roman" w:hAnsi="Times New Roman" w:cs="Times New Roman"/>
          <w:sz w:val="20"/>
          <w:szCs w:val="20"/>
        </w:rPr>
      </w:pPr>
      <w:r w:rsidRPr="00116D2E">
        <w:rPr>
          <w:rFonts w:ascii="Times New Roman" w:hAnsi="Times New Roman" w:cs="Times New Roman"/>
          <w:sz w:val="20"/>
          <w:szCs w:val="20"/>
        </w:rPr>
        <w:t>As the film began to have a shape</w:t>
      </w:r>
      <w:r w:rsidRPr="00116D2E">
        <w:rPr>
          <w:rFonts w:ascii="Times New Roman" w:hAnsi="Times New Roman" w:cs="Times New Roman"/>
          <w:sz w:val="20"/>
          <w:szCs w:val="20"/>
        </w:rPr>
        <w:t>,</w:t>
      </w:r>
      <w:r w:rsidRPr="00116D2E">
        <w:rPr>
          <w:rFonts w:ascii="Times New Roman" w:hAnsi="Times New Roman" w:cs="Times New Roman"/>
          <w:sz w:val="20"/>
          <w:szCs w:val="20"/>
        </w:rPr>
        <w:t xml:space="preserve"> we realized there needed to be a se</w:t>
      </w:r>
      <w:r w:rsidRPr="00116D2E">
        <w:rPr>
          <w:rFonts w:ascii="Times New Roman" w:hAnsi="Times New Roman" w:cs="Times New Roman"/>
          <w:sz w:val="20"/>
          <w:szCs w:val="20"/>
        </w:rPr>
        <w:t>ries of historical “vignettes”—</w:t>
      </w:r>
      <w:r w:rsidRPr="00116D2E">
        <w:rPr>
          <w:rFonts w:ascii="Times New Roman" w:hAnsi="Times New Roman" w:cs="Times New Roman"/>
          <w:sz w:val="20"/>
          <w:szCs w:val="20"/>
        </w:rPr>
        <w:t>depictions of scenes created from oral histories</w:t>
      </w:r>
      <w:r>
        <w:rPr>
          <w:rFonts w:ascii="Times New Roman" w:hAnsi="Times New Roman" w:cs="Times New Roman"/>
          <w:sz w:val="20"/>
          <w:szCs w:val="20"/>
        </w:rPr>
        <w:t xml:space="preserve"> and primary source documents. </w:t>
      </w:r>
      <w:r w:rsidRPr="00116D2E">
        <w:rPr>
          <w:rFonts w:ascii="Times New Roman" w:hAnsi="Times New Roman" w:cs="Times New Roman"/>
          <w:sz w:val="20"/>
          <w:szCs w:val="20"/>
        </w:rPr>
        <w:t>We wanted these scenes to be distinctly different from the rest</w:t>
      </w:r>
      <w:r w:rsidRPr="00116D2E">
        <w:rPr>
          <w:rFonts w:ascii="Times New Roman" w:hAnsi="Times New Roman" w:cs="Times New Roman"/>
          <w:sz w:val="20"/>
          <w:szCs w:val="20"/>
        </w:rPr>
        <w:t xml:space="preserve"> of the film in look and feel. </w:t>
      </w:r>
      <w:r w:rsidRPr="00116D2E">
        <w:rPr>
          <w:rFonts w:ascii="Times New Roman" w:hAnsi="Times New Roman" w:cs="Times New Roman"/>
          <w:sz w:val="20"/>
          <w:szCs w:val="20"/>
        </w:rPr>
        <w:t>A RED ONE camera with a swing-shi</w:t>
      </w:r>
      <w:r w:rsidRPr="00116D2E">
        <w:rPr>
          <w:rFonts w:ascii="Times New Roman" w:hAnsi="Times New Roman" w:cs="Times New Roman"/>
          <w:sz w:val="20"/>
          <w:szCs w:val="20"/>
        </w:rPr>
        <w:t xml:space="preserve">ft lens system was the choice. </w:t>
      </w:r>
      <w:r w:rsidRPr="00116D2E">
        <w:rPr>
          <w:rFonts w:ascii="Times New Roman" w:hAnsi="Times New Roman" w:cs="Times New Roman"/>
          <w:sz w:val="20"/>
          <w:szCs w:val="20"/>
        </w:rPr>
        <w:t xml:space="preserve">This piece of equipment allowed Harry </w:t>
      </w:r>
      <w:r w:rsidRPr="00116D2E">
        <w:rPr>
          <w:rFonts w:ascii="Times New Roman" w:hAnsi="Times New Roman" w:cs="Times New Roman"/>
          <w:sz w:val="20"/>
          <w:szCs w:val="20"/>
        </w:rPr>
        <w:t xml:space="preserve">Dawson </w:t>
      </w:r>
      <w:r w:rsidRPr="00116D2E">
        <w:rPr>
          <w:rFonts w:ascii="Times New Roman" w:hAnsi="Times New Roman" w:cs="Times New Roman"/>
          <w:sz w:val="20"/>
          <w:szCs w:val="20"/>
        </w:rPr>
        <w:t xml:space="preserve">(DP) to select a certain part of the frame to be in focus, while the remainder of the frame obscured, creating a pushing back of reality </w:t>
      </w:r>
      <w:r w:rsidRPr="00116D2E">
        <w:rPr>
          <w:rFonts w:ascii="Times New Roman" w:hAnsi="Times New Roman" w:cs="Times New Roman"/>
          <w:sz w:val="20"/>
          <w:szCs w:val="20"/>
        </w:rPr>
        <w:t xml:space="preserve">for a feeling of another time. </w:t>
      </w:r>
      <w:r w:rsidRPr="00116D2E">
        <w:rPr>
          <w:rFonts w:ascii="Times New Roman" w:hAnsi="Times New Roman" w:cs="Times New Roman"/>
          <w:sz w:val="20"/>
          <w:szCs w:val="20"/>
        </w:rPr>
        <w:t xml:space="preserve">Adding to the effect was a 24fps frame rate, as the rest of the film was shot 30fps. Additional footage was also acquired with the </w:t>
      </w:r>
      <w:r w:rsidRPr="00116D2E">
        <w:rPr>
          <w:rFonts w:ascii="Times New Roman" w:hAnsi="Times New Roman" w:cs="Times New Roman"/>
          <w:bCs/>
          <w:sz w:val="20"/>
          <w:szCs w:val="20"/>
        </w:rPr>
        <w:t>Panasonic AJ-HDX900 in 720p.</w:t>
      </w:r>
    </w:p>
    <w:p w:rsidR="00116D2E" w:rsidRPr="00116D2E" w:rsidRDefault="00116D2E" w:rsidP="00116D2E">
      <w:pPr>
        <w:rPr>
          <w:rFonts w:ascii="Times New Roman" w:hAnsi="Times New Roman" w:cs="Times New Roman"/>
          <w:sz w:val="20"/>
          <w:szCs w:val="20"/>
        </w:rPr>
      </w:pPr>
      <w:r w:rsidRPr="00116D2E">
        <w:rPr>
          <w:rFonts w:ascii="Times New Roman" w:hAnsi="Times New Roman" w:cs="Times New Roman"/>
          <w:sz w:val="20"/>
          <w:szCs w:val="20"/>
        </w:rPr>
        <w:t xml:space="preserve">We felt it was absolutely critical that all Indian roles </w:t>
      </w:r>
      <w:r w:rsidRPr="00116D2E">
        <w:rPr>
          <w:rFonts w:ascii="Times New Roman" w:hAnsi="Times New Roman" w:cs="Times New Roman"/>
          <w:sz w:val="20"/>
          <w:szCs w:val="20"/>
        </w:rPr>
        <w:t xml:space="preserve">be played by Native Americans. </w:t>
      </w:r>
      <w:r w:rsidRPr="00116D2E">
        <w:rPr>
          <w:rFonts w:ascii="Times New Roman" w:hAnsi="Times New Roman" w:cs="Times New Roman"/>
          <w:sz w:val="20"/>
          <w:szCs w:val="20"/>
        </w:rPr>
        <w:t>We knew this would be a challenge because there a</w:t>
      </w:r>
      <w:r w:rsidRPr="00116D2E">
        <w:rPr>
          <w:rFonts w:ascii="Times New Roman" w:hAnsi="Times New Roman" w:cs="Times New Roman"/>
          <w:sz w:val="20"/>
          <w:szCs w:val="20"/>
        </w:rPr>
        <w:t xml:space="preserve">re so few Nomlaki (about 300). </w:t>
      </w:r>
      <w:r w:rsidRPr="00116D2E">
        <w:rPr>
          <w:rFonts w:ascii="Times New Roman" w:hAnsi="Times New Roman" w:cs="Times New Roman"/>
          <w:sz w:val="20"/>
          <w:szCs w:val="20"/>
        </w:rPr>
        <w:t xml:space="preserve">We worked with a Native American talent coordinator (Crystal Shade, </w:t>
      </w:r>
      <w:proofErr w:type="spellStart"/>
      <w:r w:rsidRPr="00116D2E">
        <w:rPr>
          <w:rFonts w:ascii="Times New Roman" w:hAnsi="Times New Roman" w:cs="Times New Roman"/>
          <w:sz w:val="20"/>
          <w:szCs w:val="20"/>
        </w:rPr>
        <w:t>Tolowa</w:t>
      </w:r>
      <w:proofErr w:type="spellEnd"/>
      <w:r w:rsidRPr="00116D2E">
        <w:rPr>
          <w:rFonts w:ascii="Times New Roman" w:hAnsi="Times New Roman" w:cs="Times New Roman"/>
          <w:sz w:val="20"/>
          <w:szCs w:val="20"/>
        </w:rPr>
        <w:t>) who contacted Native peoples throughout Oregon, Washington and California and requested their a</w:t>
      </w:r>
      <w:r w:rsidRPr="00116D2E">
        <w:rPr>
          <w:rFonts w:ascii="Times New Roman" w:hAnsi="Times New Roman" w:cs="Times New Roman"/>
          <w:sz w:val="20"/>
          <w:szCs w:val="20"/>
        </w:rPr>
        <w:t xml:space="preserve">ssistance in casting the film. </w:t>
      </w:r>
      <w:r w:rsidRPr="00116D2E">
        <w:rPr>
          <w:rFonts w:ascii="Times New Roman" w:hAnsi="Times New Roman" w:cs="Times New Roman"/>
          <w:sz w:val="20"/>
          <w:szCs w:val="20"/>
        </w:rPr>
        <w:t>By the end of filming we were privileged to hire more than 45 Native women, men and children from numerous tribes across the northwest. Some of the Native American actors traveled a half-day’s drive to our shoot locations, showing their support for the Nomlaki tribe and the importance of the story being told. Many of the Native actors expressed that the film resonated with them personally, because of the shared history struggle and triumph.  </w:t>
      </w:r>
    </w:p>
    <w:p w:rsidR="00116D2E" w:rsidRPr="00116D2E" w:rsidRDefault="00116D2E" w:rsidP="00116D2E">
      <w:pPr>
        <w:rPr>
          <w:rFonts w:ascii="Times New Roman" w:hAnsi="Times New Roman" w:cs="Times New Roman"/>
          <w:sz w:val="20"/>
          <w:szCs w:val="20"/>
        </w:rPr>
      </w:pPr>
      <w:r w:rsidRPr="00116D2E">
        <w:rPr>
          <w:rFonts w:ascii="Times New Roman" w:hAnsi="Times New Roman" w:cs="Times New Roman"/>
          <w:sz w:val="20"/>
          <w:szCs w:val="20"/>
        </w:rPr>
        <w:t xml:space="preserve">In keeping with the goal of telling a story that reflects contemporary Nomlaki identity, we wanted to combine traditional </w:t>
      </w:r>
      <w:r w:rsidRPr="00116D2E">
        <w:rPr>
          <w:rFonts w:ascii="Times New Roman" w:hAnsi="Times New Roman" w:cs="Times New Roman"/>
          <w:sz w:val="20"/>
          <w:szCs w:val="20"/>
        </w:rPr>
        <w:t xml:space="preserve">song with a modern underscore. </w:t>
      </w:r>
      <w:r w:rsidRPr="00116D2E">
        <w:rPr>
          <w:rFonts w:ascii="Times New Roman" w:hAnsi="Times New Roman" w:cs="Times New Roman"/>
          <w:sz w:val="20"/>
          <w:szCs w:val="20"/>
        </w:rPr>
        <w:t xml:space="preserve">The original score was inspired by a Nomlaki melody, sung by Cody </w:t>
      </w:r>
      <w:proofErr w:type="spellStart"/>
      <w:r w:rsidRPr="00116D2E">
        <w:rPr>
          <w:rFonts w:ascii="Times New Roman" w:hAnsi="Times New Roman" w:cs="Times New Roman"/>
          <w:sz w:val="20"/>
          <w:szCs w:val="20"/>
        </w:rPr>
        <w:t>Pata</w:t>
      </w:r>
      <w:proofErr w:type="spellEnd"/>
      <w:r w:rsidRPr="00116D2E">
        <w:rPr>
          <w:rFonts w:ascii="Times New Roman" w:hAnsi="Times New Roman" w:cs="Times New Roman"/>
          <w:sz w:val="20"/>
          <w:szCs w:val="20"/>
        </w:rPr>
        <w:t xml:space="preserve"> (Nomlak</w:t>
      </w:r>
      <w:r w:rsidRPr="00116D2E">
        <w:rPr>
          <w:rFonts w:ascii="Times New Roman" w:hAnsi="Times New Roman" w:cs="Times New Roman"/>
          <w:sz w:val="20"/>
          <w:szCs w:val="20"/>
        </w:rPr>
        <w:t xml:space="preserve">i) in the opening of the film. </w:t>
      </w:r>
      <w:r w:rsidRPr="00116D2E">
        <w:rPr>
          <w:rFonts w:ascii="Times New Roman" w:hAnsi="Times New Roman" w:cs="Times New Roman"/>
          <w:sz w:val="20"/>
          <w:szCs w:val="20"/>
        </w:rPr>
        <w:t xml:space="preserve">The other pieces by composer Cal Scott, all grew from this starting point and were developed in consultation with Mr. </w:t>
      </w:r>
      <w:proofErr w:type="spellStart"/>
      <w:r w:rsidRPr="00116D2E">
        <w:rPr>
          <w:rFonts w:ascii="Times New Roman" w:hAnsi="Times New Roman" w:cs="Times New Roman"/>
          <w:sz w:val="20"/>
          <w:szCs w:val="20"/>
        </w:rPr>
        <w:t>Pata</w:t>
      </w:r>
      <w:proofErr w:type="spellEnd"/>
      <w:r w:rsidRPr="00116D2E">
        <w:rPr>
          <w:rFonts w:ascii="Times New Roman" w:hAnsi="Times New Roman" w:cs="Times New Roman"/>
          <w:sz w:val="20"/>
          <w:szCs w:val="20"/>
        </w:rPr>
        <w:t>.</w:t>
      </w:r>
    </w:p>
    <w:p w:rsidR="00116D2E" w:rsidRPr="00116D2E" w:rsidRDefault="00116D2E" w:rsidP="00116D2E">
      <w:pPr>
        <w:rPr>
          <w:rFonts w:ascii="Times New Roman" w:hAnsi="Times New Roman" w:cs="Times New Roman"/>
          <w:sz w:val="20"/>
          <w:szCs w:val="20"/>
        </w:rPr>
      </w:pPr>
      <w:r w:rsidRPr="00116D2E">
        <w:rPr>
          <w:rFonts w:ascii="Times New Roman" w:hAnsi="Times New Roman" w:cs="Times New Roman"/>
          <w:sz w:val="20"/>
          <w:szCs w:val="20"/>
        </w:rPr>
        <w:t>The writing of th</w:t>
      </w:r>
      <w:r w:rsidRPr="00116D2E">
        <w:rPr>
          <w:rFonts w:ascii="Times New Roman" w:hAnsi="Times New Roman" w:cs="Times New Roman"/>
          <w:sz w:val="20"/>
          <w:szCs w:val="20"/>
        </w:rPr>
        <w:t xml:space="preserve">e film was an organic process. </w:t>
      </w:r>
      <w:r w:rsidRPr="00116D2E">
        <w:rPr>
          <w:rFonts w:ascii="Times New Roman" w:hAnsi="Times New Roman" w:cs="Times New Roman"/>
          <w:sz w:val="20"/>
          <w:szCs w:val="20"/>
        </w:rPr>
        <w:t>Since we had started the work with the intention of simply creating a collection of oral histories, we had a lot of material</w:t>
      </w:r>
      <w:r w:rsidRPr="00116D2E">
        <w:rPr>
          <w:rFonts w:ascii="Times New Roman" w:hAnsi="Times New Roman" w:cs="Times New Roman"/>
          <w:sz w:val="20"/>
          <w:szCs w:val="20"/>
        </w:rPr>
        <w:t xml:space="preserve"> that was seemingly disparate. </w:t>
      </w:r>
      <w:r w:rsidRPr="00116D2E">
        <w:rPr>
          <w:rFonts w:ascii="Times New Roman" w:hAnsi="Times New Roman" w:cs="Times New Roman"/>
          <w:sz w:val="20"/>
          <w:szCs w:val="20"/>
        </w:rPr>
        <w:t>As the project evolved into a feature documentary</w:t>
      </w:r>
      <w:r w:rsidRPr="00116D2E">
        <w:rPr>
          <w:rFonts w:ascii="Times New Roman" w:hAnsi="Times New Roman" w:cs="Times New Roman"/>
          <w:sz w:val="20"/>
          <w:szCs w:val="20"/>
        </w:rPr>
        <w:t>,</w:t>
      </w:r>
      <w:r w:rsidRPr="00116D2E">
        <w:rPr>
          <w:rFonts w:ascii="Times New Roman" w:hAnsi="Times New Roman" w:cs="Times New Roman"/>
          <w:sz w:val="20"/>
          <w:szCs w:val="20"/>
        </w:rPr>
        <w:t xml:space="preserve"> the challenge was to build narrative arcs that would both fit into a linear film and retain the essence of the non-linear nature of oral histories, drawing on the stories</w:t>
      </w:r>
      <w:r>
        <w:rPr>
          <w:rFonts w:ascii="Times New Roman" w:hAnsi="Times New Roman" w:cs="Times New Roman"/>
          <w:sz w:val="20"/>
          <w:szCs w:val="20"/>
        </w:rPr>
        <w:t xml:space="preserve"> we already had, and gathering </w:t>
      </w:r>
      <w:r w:rsidRPr="00116D2E">
        <w:rPr>
          <w:rFonts w:ascii="Times New Roman" w:hAnsi="Times New Roman" w:cs="Times New Roman"/>
          <w:sz w:val="20"/>
          <w:szCs w:val="20"/>
        </w:rPr>
        <w:t>other stories necessary for the script.</w:t>
      </w:r>
    </w:p>
    <w:p w:rsidR="00865C15" w:rsidRPr="003E5777" w:rsidRDefault="00116D2E" w:rsidP="00116D2E">
      <w:pPr>
        <w:rPr>
          <w:rFonts w:ascii="Times New Roman" w:eastAsia="Times New Roman" w:hAnsi="Times New Roman" w:cs="Arial"/>
          <w:i/>
          <w:color w:val="333333"/>
        </w:rPr>
      </w:pPr>
      <w:r w:rsidRPr="00116D2E">
        <w:rPr>
          <w:rFonts w:ascii="Times New Roman" w:hAnsi="Times New Roman" w:cs="Times New Roman"/>
          <w:sz w:val="20"/>
          <w:szCs w:val="20"/>
        </w:rPr>
        <w:t xml:space="preserve">We felt it extremely important that the story be told by those who had lived it—through their own and their family’s experiences—and we determined fairly early on to put the film together without a narrator.  Our original rough cut was much more focused on the events of the Removal, but by working with the Tribal Council and Mr. </w:t>
      </w:r>
      <w:proofErr w:type="spellStart"/>
      <w:r w:rsidRPr="00116D2E">
        <w:rPr>
          <w:rFonts w:ascii="Times New Roman" w:hAnsi="Times New Roman" w:cs="Times New Roman"/>
          <w:sz w:val="20"/>
          <w:szCs w:val="20"/>
        </w:rPr>
        <w:t>Pata</w:t>
      </w:r>
      <w:proofErr w:type="spellEnd"/>
      <w:r w:rsidRPr="00116D2E">
        <w:rPr>
          <w:rFonts w:ascii="Times New Roman" w:hAnsi="Times New Roman" w:cs="Times New Roman"/>
          <w:sz w:val="20"/>
          <w:szCs w:val="20"/>
        </w:rPr>
        <w:t xml:space="preserve"> we re-shaped the film to cover a broader time span. .  Fortunately we were given excellent access by the interview subjects and were able to conduct multiple interviews with many of them, over the four years of shooting.</w:t>
      </w:r>
      <w:bookmarkStart w:id="0" w:name="_GoBack"/>
      <w:bookmarkEnd w:id="0"/>
    </w:p>
    <w:sectPr w:rsidR="00865C15" w:rsidRPr="003E5777" w:rsidSect="00FA58F3">
      <w:footerReference w:type="default" r:id="rId9"/>
      <w:pgSz w:w="12240" w:h="15840"/>
      <w:pgMar w:top="630" w:right="144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8F3" w:rsidRDefault="00FA58F3" w:rsidP="00774996">
      <w:pPr>
        <w:spacing w:after="0" w:line="240" w:lineRule="auto"/>
      </w:pPr>
      <w:r>
        <w:separator/>
      </w:r>
    </w:p>
  </w:endnote>
  <w:endnote w:type="continuationSeparator" w:id="0">
    <w:p w:rsidR="00FA58F3" w:rsidRDefault="00FA58F3" w:rsidP="0077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C15" w:rsidRPr="00913FC4" w:rsidRDefault="00913FC4" w:rsidP="00913FC4">
    <w:pPr>
      <w:shd w:val="clear" w:color="auto" w:fill="FFFFFF"/>
      <w:spacing w:before="100" w:beforeAutospacing="1" w:after="100" w:afterAutospacing="1" w:line="240" w:lineRule="auto"/>
      <w:ind w:left="2160" w:hanging="2160"/>
      <w:rPr>
        <w:rFonts w:ascii="Arial" w:eastAsia="Times New Roman" w:hAnsi="Arial" w:cs="Arial"/>
        <w:b/>
        <w:color w:val="333333"/>
        <w:sz w:val="20"/>
        <w:szCs w:val="20"/>
      </w:rPr>
    </w:pPr>
    <w:r w:rsidRPr="00913FC4">
      <w:rPr>
        <w:rFonts w:ascii="Arial" w:eastAsia="Times New Roman" w:hAnsi="Arial" w:cs="Arial"/>
        <w:b/>
        <w:color w:val="333333"/>
        <w:sz w:val="20"/>
        <w:szCs w:val="20"/>
      </w:rPr>
      <w:t>MEDIA CON</w:t>
    </w:r>
    <w:r>
      <w:rPr>
        <w:rFonts w:ascii="Arial" w:eastAsia="Times New Roman" w:hAnsi="Arial" w:cs="Arial"/>
        <w:b/>
        <w:color w:val="333333"/>
        <w:sz w:val="20"/>
        <w:szCs w:val="20"/>
      </w:rPr>
      <w:t>TACT:</w:t>
    </w:r>
    <w:r>
      <w:rPr>
        <w:rFonts w:ascii="Arial" w:eastAsia="Times New Roman" w:hAnsi="Arial" w:cs="Arial"/>
        <w:b/>
        <w:color w:val="333333"/>
        <w:sz w:val="20"/>
        <w:szCs w:val="20"/>
      </w:rPr>
      <w:tab/>
      <w:t xml:space="preserve">Jennifer </w:t>
    </w:r>
    <w:proofErr w:type="spellStart"/>
    <w:r>
      <w:rPr>
        <w:rFonts w:ascii="Arial" w:eastAsia="Times New Roman" w:hAnsi="Arial" w:cs="Arial"/>
        <w:b/>
        <w:color w:val="333333"/>
        <w:sz w:val="20"/>
        <w:szCs w:val="20"/>
      </w:rPr>
      <w:t>Krempin</w:t>
    </w:r>
    <w:proofErr w:type="spellEnd"/>
    <w:r>
      <w:rPr>
        <w:rFonts w:ascii="Arial" w:eastAsia="Times New Roman" w:hAnsi="Arial" w:cs="Arial"/>
        <w:b/>
        <w:color w:val="333333"/>
        <w:sz w:val="20"/>
        <w:szCs w:val="20"/>
      </w:rPr>
      <w:t xml:space="preserve"> Bridgman </w:t>
    </w:r>
    <w:proofErr w:type="gramStart"/>
    <w:r>
      <w:rPr>
        <w:rFonts w:ascii="Arial" w:eastAsia="Times New Roman" w:hAnsi="Arial" w:cs="Arial"/>
        <w:b/>
        <w:color w:val="333333"/>
        <w:sz w:val="20"/>
        <w:szCs w:val="20"/>
      </w:rPr>
      <w:t xml:space="preserve">- </w:t>
    </w:r>
    <w:r w:rsidRPr="00913FC4">
      <w:rPr>
        <w:rFonts w:ascii="Arial" w:eastAsia="Times New Roman" w:hAnsi="Arial" w:cs="Arial"/>
        <w:b/>
        <w:color w:val="333333"/>
        <w:sz w:val="20"/>
        <w:szCs w:val="20"/>
      </w:rPr>
      <w:t xml:space="preserve"> (</w:t>
    </w:r>
    <w:proofErr w:type="gramEnd"/>
    <w:r w:rsidRPr="00913FC4">
      <w:rPr>
        <w:rFonts w:ascii="Arial" w:eastAsia="Times New Roman" w:hAnsi="Arial" w:cs="Arial"/>
        <w:b/>
        <w:color w:val="333333"/>
        <w:sz w:val="20"/>
        <w:szCs w:val="20"/>
      </w:rPr>
      <w:t>202) 641-8840</w:t>
    </w:r>
    <w:r>
      <w:rPr>
        <w:rFonts w:ascii="Arial" w:eastAsia="Times New Roman" w:hAnsi="Arial" w:cs="Arial"/>
        <w:b/>
        <w:color w:val="333333"/>
        <w:sz w:val="20"/>
        <w:szCs w:val="20"/>
      </w:rPr>
      <w:br/>
    </w:r>
    <w:r>
      <w:rPr>
        <w:rFonts w:ascii="Arial" w:eastAsia="Times New Roman" w:hAnsi="Arial" w:cs="Arial"/>
        <w:b/>
        <w:color w:val="333333"/>
        <w:sz w:val="20"/>
        <w:szCs w:val="20"/>
      </w:rPr>
      <w:br/>
    </w:r>
    <w:r w:rsidRPr="00913FC4">
      <w:rPr>
        <w:rFonts w:ascii="Arial" w:eastAsia="Times New Roman" w:hAnsi="Arial" w:cs="Arial"/>
        <w:b/>
        <w:color w:val="333333"/>
        <w:sz w:val="20"/>
        <w:szCs w:val="20"/>
      </w:rPr>
      <w:t>See</w:t>
    </w:r>
    <w:r w:rsidRPr="00913FC4">
      <w:rPr>
        <w:rFonts w:ascii="Arial" w:eastAsia="Times New Roman" w:hAnsi="Arial" w:cs="Arial"/>
        <w:b/>
        <w:sz w:val="20"/>
        <w:szCs w:val="20"/>
      </w:rPr>
      <w:t xml:space="preserve"> </w:t>
    </w:r>
    <w:hyperlink r:id="rId1" w:history="1">
      <w:r w:rsidRPr="00913FC4">
        <w:rPr>
          <w:rStyle w:val="Hyperlink"/>
          <w:rFonts w:ascii="Arial" w:hAnsi="Arial" w:cs="Arial"/>
          <w:b/>
          <w:color w:val="auto"/>
          <w:sz w:val="20"/>
          <w:szCs w:val="20"/>
        </w:rPr>
        <w:t>www.nomlaqaboda-thefilm.com/Media-Kit</w:t>
      </w:r>
    </w:hyperlink>
    <w:r w:rsidRPr="00913FC4">
      <w:rPr>
        <w:rFonts w:ascii="Arial" w:eastAsia="Times New Roman" w:hAnsi="Arial" w:cs="Arial"/>
        <w:color w:val="333333"/>
        <w:sz w:val="20"/>
        <w:szCs w:val="20"/>
      </w:rPr>
      <w:t xml:space="preserve"> for downloadable materials including bios, headshots, still images, behind-the-scenes information, film posters and more.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8F3" w:rsidRDefault="00FA58F3" w:rsidP="00774996">
      <w:pPr>
        <w:spacing w:after="0" w:line="240" w:lineRule="auto"/>
      </w:pPr>
      <w:r>
        <w:separator/>
      </w:r>
    </w:p>
  </w:footnote>
  <w:footnote w:type="continuationSeparator" w:id="0">
    <w:p w:rsidR="00FA58F3" w:rsidRDefault="00FA58F3" w:rsidP="007749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774996"/>
    <w:rsid w:val="00104478"/>
    <w:rsid w:val="00116D2E"/>
    <w:rsid w:val="00163744"/>
    <w:rsid w:val="001F2A8C"/>
    <w:rsid w:val="001F6F4A"/>
    <w:rsid w:val="00207893"/>
    <w:rsid w:val="00214978"/>
    <w:rsid w:val="002C052C"/>
    <w:rsid w:val="00311E9D"/>
    <w:rsid w:val="00314356"/>
    <w:rsid w:val="003207BA"/>
    <w:rsid w:val="003269E0"/>
    <w:rsid w:val="00337F90"/>
    <w:rsid w:val="003466B2"/>
    <w:rsid w:val="003E5777"/>
    <w:rsid w:val="00401E9E"/>
    <w:rsid w:val="004E77B4"/>
    <w:rsid w:val="00521A76"/>
    <w:rsid w:val="005951E6"/>
    <w:rsid w:val="00693612"/>
    <w:rsid w:val="00774996"/>
    <w:rsid w:val="007843CA"/>
    <w:rsid w:val="007F6A1C"/>
    <w:rsid w:val="00812A06"/>
    <w:rsid w:val="00846DFA"/>
    <w:rsid w:val="00865C15"/>
    <w:rsid w:val="008735E0"/>
    <w:rsid w:val="00894E78"/>
    <w:rsid w:val="008C7555"/>
    <w:rsid w:val="00913FC4"/>
    <w:rsid w:val="00993D2B"/>
    <w:rsid w:val="00B32F11"/>
    <w:rsid w:val="00BD5DF6"/>
    <w:rsid w:val="00C622DC"/>
    <w:rsid w:val="00C85540"/>
    <w:rsid w:val="00DB2EF2"/>
    <w:rsid w:val="00DF7155"/>
    <w:rsid w:val="00E4529E"/>
    <w:rsid w:val="00E67A73"/>
    <w:rsid w:val="00EB1DE8"/>
    <w:rsid w:val="00ED20E2"/>
    <w:rsid w:val="00FA58F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DF7155"/>
  </w:style>
  <w:style w:type="paragraph" w:styleId="Heading3">
    <w:name w:val="heading 3"/>
    <w:basedOn w:val="Normal"/>
    <w:link w:val="Heading3Char"/>
    <w:uiPriority w:val="9"/>
    <w:qFormat/>
    <w:rsid w:val="00894E78"/>
    <w:pPr>
      <w:spacing w:before="100" w:beforeAutospacing="1" w:after="100" w:afterAutospacing="1" w:line="240" w:lineRule="auto"/>
      <w:outlineLvl w:val="2"/>
    </w:pPr>
    <w:rPr>
      <w:rFonts w:ascii="Georgia" w:eastAsia="Times New Roman" w:hAnsi="Georgia" w:cs="Times New Roman"/>
      <w:color w:val="00000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96"/>
    <w:rPr>
      <w:rFonts w:ascii="Tahoma" w:hAnsi="Tahoma" w:cs="Tahoma"/>
      <w:sz w:val="16"/>
      <w:szCs w:val="16"/>
    </w:rPr>
  </w:style>
  <w:style w:type="paragraph" w:styleId="Header">
    <w:name w:val="header"/>
    <w:basedOn w:val="Normal"/>
    <w:link w:val="HeaderChar"/>
    <w:uiPriority w:val="99"/>
    <w:unhideWhenUsed/>
    <w:rsid w:val="00774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996"/>
  </w:style>
  <w:style w:type="paragraph" w:styleId="Footer">
    <w:name w:val="footer"/>
    <w:basedOn w:val="Normal"/>
    <w:link w:val="FooterChar"/>
    <w:uiPriority w:val="99"/>
    <w:unhideWhenUsed/>
    <w:rsid w:val="00774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996"/>
  </w:style>
  <w:style w:type="character" w:customStyle="1" w:styleId="Heading3Char">
    <w:name w:val="Heading 3 Char"/>
    <w:basedOn w:val="DefaultParagraphFont"/>
    <w:link w:val="Heading3"/>
    <w:uiPriority w:val="9"/>
    <w:rsid w:val="00894E78"/>
    <w:rPr>
      <w:rFonts w:ascii="Georgia" w:eastAsia="Times New Roman" w:hAnsi="Georgia" w:cs="Times New Roman"/>
      <w:color w:val="000000"/>
      <w:sz w:val="33"/>
      <w:szCs w:val="33"/>
    </w:rPr>
  </w:style>
  <w:style w:type="character" w:styleId="Strong">
    <w:name w:val="Strong"/>
    <w:basedOn w:val="DefaultParagraphFont"/>
    <w:uiPriority w:val="22"/>
    <w:qFormat/>
    <w:rsid w:val="00894E78"/>
    <w:rPr>
      <w:b/>
      <w:bCs/>
    </w:rPr>
  </w:style>
  <w:style w:type="paragraph" w:styleId="NormalWeb">
    <w:name w:val="Normal (Web)"/>
    <w:basedOn w:val="Normal"/>
    <w:uiPriority w:val="99"/>
    <w:semiHidden/>
    <w:unhideWhenUsed/>
    <w:rsid w:val="00894E78"/>
    <w:pPr>
      <w:spacing w:before="100" w:beforeAutospacing="1" w:after="100" w:afterAutospacing="1" w:line="240" w:lineRule="auto"/>
    </w:pPr>
    <w:rPr>
      <w:rFonts w:ascii="Times New Roman" w:eastAsia="Times New Roman" w:hAnsi="Times New Roman" w:cs="Times New Roman"/>
      <w:sz w:val="18"/>
      <w:szCs w:val="18"/>
    </w:rPr>
  </w:style>
  <w:style w:type="character" w:styleId="Emphasis">
    <w:name w:val="Emphasis"/>
    <w:basedOn w:val="DefaultParagraphFont"/>
    <w:uiPriority w:val="20"/>
    <w:qFormat/>
    <w:rsid w:val="00894E78"/>
    <w:rPr>
      <w:i/>
      <w:iCs/>
    </w:rPr>
  </w:style>
  <w:style w:type="character" w:styleId="Hyperlink">
    <w:name w:val="Hyperlink"/>
    <w:basedOn w:val="DefaultParagraphFont"/>
    <w:uiPriority w:val="99"/>
    <w:unhideWhenUsed/>
    <w:rsid w:val="00EB1DE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94E78"/>
    <w:pPr>
      <w:spacing w:before="100" w:beforeAutospacing="1" w:after="100" w:afterAutospacing="1" w:line="240" w:lineRule="auto"/>
      <w:outlineLvl w:val="2"/>
    </w:pPr>
    <w:rPr>
      <w:rFonts w:ascii="Georgia" w:eastAsia="Times New Roman" w:hAnsi="Georgia" w:cs="Times New Roman"/>
      <w:color w:val="00000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96"/>
    <w:rPr>
      <w:rFonts w:ascii="Tahoma" w:hAnsi="Tahoma" w:cs="Tahoma"/>
      <w:sz w:val="16"/>
      <w:szCs w:val="16"/>
    </w:rPr>
  </w:style>
  <w:style w:type="paragraph" w:styleId="Header">
    <w:name w:val="header"/>
    <w:basedOn w:val="Normal"/>
    <w:link w:val="HeaderChar"/>
    <w:uiPriority w:val="99"/>
    <w:unhideWhenUsed/>
    <w:rsid w:val="007749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996"/>
  </w:style>
  <w:style w:type="paragraph" w:styleId="Footer">
    <w:name w:val="footer"/>
    <w:basedOn w:val="Normal"/>
    <w:link w:val="FooterChar"/>
    <w:uiPriority w:val="99"/>
    <w:unhideWhenUsed/>
    <w:rsid w:val="007749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996"/>
  </w:style>
  <w:style w:type="character" w:customStyle="1" w:styleId="Heading3Char">
    <w:name w:val="Heading 3 Char"/>
    <w:basedOn w:val="DefaultParagraphFont"/>
    <w:link w:val="Heading3"/>
    <w:uiPriority w:val="9"/>
    <w:rsid w:val="00894E78"/>
    <w:rPr>
      <w:rFonts w:ascii="Georgia" w:eastAsia="Times New Roman" w:hAnsi="Georgia" w:cs="Times New Roman"/>
      <w:color w:val="000000"/>
      <w:sz w:val="33"/>
      <w:szCs w:val="33"/>
    </w:rPr>
  </w:style>
  <w:style w:type="character" w:styleId="Strong">
    <w:name w:val="Strong"/>
    <w:basedOn w:val="DefaultParagraphFont"/>
    <w:uiPriority w:val="22"/>
    <w:qFormat/>
    <w:rsid w:val="00894E78"/>
    <w:rPr>
      <w:b/>
      <w:bCs/>
    </w:rPr>
  </w:style>
  <w:style w:type="paragraph" w:styleId="NormalWeb">
    <w:name w:val="Normal (Web)"/>
    <w:basedOn w:val="Normal"/>
    <w:uiPriority w:val="99"/>
    <w:semiHidden/>
    <w:unhideWhenUsed/>
    <w:rsid w:val="00894E78"/>
    <w:pPr>
      <w:spacing w:before="100" w:beforeAutospacing="1" w:after="100" w:afterAutospacing="1" w:line="240" w:lineRule="auto"/>
    </w:pPr>
    <w:rPr>
      <w:rFonts w:ascii="Times New Roman" w:eastAsia="Times New Roman" w:hAnsi="Times New Roman" w:cs="Times New Roman"/>
      <w:sz w:val="18"/>
      <w:szCs w:val="18"/>
    </w:rPr>
  </w:style>
  <w:style w:type="character" w:styleId="Emphasis">
    <w:name w:val="Emphasis"/>
    <w:basedOn w:val="DefaultParagraphFont"/>
    <w:uiPriority w:val="20"/>
    <w:qFormat/>
    <w:rsid w:val="00894E78"/>
    <w:rPr>
      <w:i/>
      <w:iCs/>
    </w:rPr>
  </w:style>
  <w:style w:type="character" w:styleId="Hyperlink">
    <w:name w:val="Hyperlink"/>
    <w:basedOn w:val="DefaultParagraphFont"/>
    <w:uiPriority w:val="99"/>
    <w:unhideWhenUsed/>
    <w:rsid w:val="00EB1D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6001">
      <w:bodyDiv w:val="1"/>
      <w:marLeft w:val="0"/>
      <w:marRight w:val="0"/>
      <w:marTop w:val="0"/>
      <w:marBottom w:val="0"/>
      <w:divBdr>
        <w:top w:val="none" w:sz="0" w:space="0" w:color="auto"/>
        <w:left w:val="none" w:sz="0" w:space="0" w:color="auto"/>
        <w:bottom w:val="none" w:sz="0" w:space="0" w:color="auto"/>
        <w:right w:val="none" w:sz="0" w:space="0" w:color="auto"/>
      </w:divBdr>
      <w:divsChild>
        <w:div w:id="1199121174">
          <w:marLeft w:val="0"/>
          <w:marRight w:val="0"/>
          <w:marTop w:val="0"/>
          <w:marBottom w:val="0"/>
          <w:divBdr>
            <w:top w:val="none" w:sz="0" w:space="0" w:color="auto"/>
            <w:left w:val="none" w:sz="0" w:space="0" w:color="auto"/>
            <w:bottom w:val="none" w:sz="0" w:space="0" w:color="auto"/>
            <w:right w:val="none" w:sz="0" w:space="0" w:color="auto"/>
          </w:divBdr>
          <w:divsChild>
            <w:div w:id="154536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3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omlaqaboda-thefilm.com/Press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71E2A-19A1-49D5-8317-F71ADE542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540</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JLKB</dc:creator>
  <cp:lastModifiedBy>JLKB</cp:lastModifiedBy>
  <cp:revision>3</cp:revision>
  <dcterms:created xsi:type="dcterms:W3CDTF">2011-09-06T14:07:00Z</dcterms:created>
  <dcterms:modified xsi:type="dcterms:W3CDTF">2011-09-06T14:11:00Z</dcterms:modified>
</cp:coreProperties>
</file>